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78" w:h="661" w:hRule="exact" w:wrap="none" w:vAnchor="page" w:hAnchor="page" w:x="1830" w:y="138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3"/>
        <w:framePr w:w="9178" w:h="661" w:hRule="exact" w:wrap="none" w:vAnchor="page" w:hAnchor="page" w:x="1830" w:y="138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результатах общественных обсуждений</w:t>
      </w:r>
    </w:p>
    <w:p>
      <w:pPr>
        <w:pStyle w:val="Style3"/>
        <w:framePr w:wrap="none" w:vAnchor="page" w:hAnchor="page" w:x="1830" w:y="234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«14» января 2025 г.</w:t>
      </w:r>
    </w:p>
    <w:p>
      <w:pPr>
        <w:pStyle w:val="Style3"/>
        <w:framePr w:w="9178" w:h="2630" w:hRule="exact" w:wrap="none" w:vAnchor="page" w:hAnchor="page" w:x="1830" w:y="3284"/>
        <w:tabs>
          <w:tab w:leader="none" w:pos="56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Организатор общественных обсуждений:</w:t>
        <w:tab/>
        <w:t>комиссия по проведению</w:t>
      </w:r>
    </w:p>
    <w:p>
      <w:pPr>
        <w:pStyle w:val="Style3"/>
        <w:framePr w:w="9178" w:h="2630" w:hRule="exact" w:wrap="none" w:vAnchor="page" w:hAnchor="page" w:x="1830" w:y="328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общественных обсуждений по вопросам градостроительной деятельности на территории городских и сельских поселений Курской области.</w:t>
      </w:r>
    </w:p>
    <w:p>
      <w:pPr>
        <w:pStyle w:val="Style3"/>
        <w:framePr w:w="9178" w:h="2630" w:hRule="exact" w:wrap="none" w:vAnchor="page" w:hAnchor="page" w:x="1830" w:y="328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проекту: решение о предоставлении условно разрешенного вида использования земельного участка «Для индивидуального жилищного строительства» (код 2.1) в отношении земельного участка с кадастровым номером 46:11:170603:358, расположенного по адресу: Курская область, Курский район, Рышковский сельсовет, д. Зорино, ул. Добрая, з/у 1 А.</w:t>
      </w:r>
    </w:p>
    <w:p>
      <w:pPr>
        <w:pStyle w:val="Style3"/>
        <w:framePr w:w="9178" w:h="1504" w:hRule="exact" w:wrap="none" w:vAnchor="page" w:hAnchor="page" w:x="1830" w:y="6505"/>
        <w:widowControl w:val="0"/>
        <w:keepNext w:val="0"/>
        <w:keepLines w:val="0"/>
        <w:shd w:val="clear" w:color="auto" w:fill="auto"/>
        <w:bidi w:val="0"/>
        <w:jc w:val="both"/>
        <w:spacing w:before="0" w:after="68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количестве участников общественных обсуждений, которые приняли участие в общественных обсуждениях: 0.</w:t>
      </w:r>
    </w:p>
    <w:p>
      <w:pPr>
        <w:pStyle w:val="Style3"/>
        <w:framePr w:w="9178" w:h="1504" w:hRule="exact" w:wrap="none" w:vAnchor="page" w:hAnchor="page" w:x="1830" w:y="6505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протокола общественных обсуждений от «25» декабря 2025 г. № 460.</w:t>
      </w:r>
    </w:p>
    <w:p>
      <w:pPr>
        <w:pStyle w:val="Style3"/>
        <w:framePr w:w="9178" w:h="6932" w:hRule="exact" w:wrap="none" w:vAnchor="page" w:hAnchor="page" w:x="1830" w:y="8456"/>
        <w:widowControl w:val="0"/>
        <w:keepNext w:val="0"/>
        <w:keepLines w:val="0"/>
        <w:shd w:val="clear" w:color="auto" w:fill="auto"/>
        <w:bidi w:val="0"/>
        <w:jc w:val="both"/>
        <w:spacing w:before="0" w:after="0" w:line="34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Предложения и замечания граждан, являющихся участниками общественных обсуждений и постоянно проживающих на территории,</w:t>
      </w:r>
    </w:p>
    <w:p>
      <w:pPr>
        <w:pStyle w:val="Style3"/>
        <w:framePr w:w="9178" w:h="6932" w:hRule="exact" w:wrap="none" w:vAnchor="page" w:hAnchor="page" w:x="1830" w:y="8456"/>
        <w:widowControl w:val="0"/>
        <w:keepNext w:val="0"/>
        <w:keepLines w:val="0"/>
        <w:shd w:val="clear" w:color="auto" w:fill="auto"/>
        <w:bidi w:val="0"/>
        <w:jc w:val="both"/>
        <w:spacing w:before="0" w:after="0" w:line="34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которой проведены общественные обсуждения: не поступило.</w:t>
      </w:r>
    </w:p>
    <w:p>
      <w:pPr>
        <w:pStyle w:val="Style5"/>
        <w:framePr w:w="9178" w:h="6932" w:hRule="exact" w:wrap="none" w:vAnchor="page" w:hAnchor="page" w:x="1830" w:y="8456"/>
        <w:widowControl w:val="0"/>
        <w:keepNext w:val="0"/>
        <w:keepLines w:val="0"/>
        <w:shd w:val="clear" w:color="auto" w:fill="auto"/>
        <w:bidi w:val="0"/>
        <w:jc w:val="left"/>
        <w:spacing w:before="0" w:after="160" w:line="80" w:lineRule="exact"/>
        <w:ind w:left="840" w:right="0" w:firstLine="0"/>
      </w:pPr>
      <w:r>
        <w:rPr>
          <w:rStyle w:val="CharStyle7"/>
        </w:rPr>
        <w:t>» "</w:t>
      </w:r>
    </w:p>
    <w:p>
      <w:pPr>
        <w:pStyle w:val="Style3"/>
        <w:framePr w:w="9178" w:h="6932" w:hRule="exact" w:wrap="none" w:vAnchor="page" w:hAnchor="page" w:x="1830" w:y="8456"/>
        <w:widowControl w:val="0"/>
        <w:keepNext w:val="0"/>
        <w:keepLines w:val="0"/>
        <w:shd w:val="clear" w:color="auto" w:fill="auto"/>
        <w:bidi w:val="0"/>
        <w:jc w:val="both"/>
        <w:spacing w:before="0" w:after="244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Предложения и замечания иных участников общественных обсуждений: не поступило.</w:t>
      </w:r>
    </w:p>
    <w:p>
      <w:pPr>
        <w:pStyle w:val="Style3"/>
        <w:framePr w:w="9178" w:h="6932" w:hRule="exact" w:wrap="none" w:vAnchor="page" w:hAnchor="page" w:x="1830" w:y="8456"/>
        <w:widowControl w:val="0"/>
        <w:keepNext w:val="0"/>
        <w:keepLines w:val="0"/>
        <w:shd w:val="clear" w:color="auto" w:fill="auto"/>
        <w:bidi w:val="0"/>
        <w:jc w:val="both"/>
        <w:spacing w:before="0" w:after="24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 в ходе проведения общественных обсуждений предложений и замечаний не поступило.</w:t>
      </w:r>
    </w:p>
    <w:p>
      <w:pPr>
        <w:pStyle w:val="Style3"/>
        <w:framePr w:w="9178" w:h="6932" w:hRule="exact" w:wrap="none" w:vAnchor="page" w:hAnchor="page" w:x="1830" w:y="8456"/>
        <w:tabs>
          <w:tab w:leader="none" w:pos="79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Выводы по результатам общественных обсуждений:</w:t>
        <w:tab/>
        <w:t>комиссия</w:t>
      </w:r>
    </w:p>
    <w:p>
      <w:pPr>
        <w:pStyle w:val="Style3"/>
        <w:framePr w:w="9178" w:h="6932" w:hRule="exact" w:wrap="none" w:vAnchor="page" w:hAnchor="page" w:x="1830" w:y="8456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проведению общественных обсуждений по вопросам градостроительной деятельности на территории городских и сельских поселений Курской области по результатам -проведенных общественных обсуждений по проекту рекомендует принять решение о предоставлении условно разрешенного вида использования земельного участка «Для индивидуального жилищного строительства» (код 2.1) в отношении земельного участка с кадастровым номером 46:11:170603:358,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106" w:h="6523" w:hRule="exact" w:wrap="none" w:vAnchor="page" w:hAnchor="page" w:x="2093" w:y="1212"/>
        <w:widowControl w:val="0"/>
        <w:keepNext w:val="0"/>
        <w:keepLines w:val="0"/>
        <w:shd w:val="clear" w:color="auto" w:fill="auto"/>
        <w:bidi w:val="0"/>
        <w:jc w:val="both"/>
        <w:spacing w:before="0" w:after="651" w:line="33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расположенного по адресу: Курская область, Курский район, Рышковский</w:t>
        <w:br/>
        <w:t>сельсовет, д. Зорино, ул. Добрая, з/у 1А.</w:t>
      </w:r>
    </w:p>
    <w:p>
      <w:pPr>
        <w:pStyle w:val="Style3"/>
        <w:framePr w:w="9106" w:h="6523" w:hRule="exact" w:wrap="none" w:vAnchor="page" w:hAnchor="page" w:x="2093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64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Члены комиссии:</w:t>
      </w:r>
    </w:p>
    <w:p>
      <w:pPr>
        <w:pStyle w:val="Style3"/>
        <w:framePr w:w="9106" w:h="6523" w:hRule="exact" w:wrap="none" w:vAnchor="page" w:hAnchor="page" w:x="2093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64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Концедалова Г.А.</w:t>
      </w:r>
    </w:p>
    <w:p>
      <w:pPr>
        <w:pStyle w:val="Style3"/>
        <w:framePr w:w="9106" w:h="6523" w:hRule="exact" w:wrap="none" w:vAnchor="page" w:hAnchor="page" w:x="2093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643" w:lineRule="exact"/>
        <w:ind w:left="0" w:right="711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Алехина Е.М.</w:t>
      </w:r>
    </w:p>
    <w:p>
      <w:pPr>
        <w:pStyle w:val="Style3"/>
        <w:framePr w:w="9106" w:h="6523" w:hRule="exact" w:wrap="none" w:vAnchor="page" w:hAnchor="page" w:x="2093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643" w:lineRule="exact"/>
        <w:ind w:left="0" w:right="711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Шабанова Н.Е.</w:t>
      </w:r>
    </w:p>
    <w:p>
      <w:pPr>
        <w:pStyle w:val="Style3"/>
        <w:framePr w:w="9106" w:h="6523" w:hRule="exact" w:wrap="none" w:vAnchor="page" w:hAnchor="page" w:x="2093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643" w:lineRule="exact"/>
        <w:ind w:left="0" w:right="711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Давыдова Т.И.</w:t>
      </w:r>
    </w:p>
    <w:p>
      <w:pPr>
        <w:pStyle w:val="Style3"/>
        <w:framePr w:w="9106" w:h="6523" w:hRule="exact" w:wrap="none" w:vAnchor="page" w:hAnchor="page" w:x="2093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643" w:lineRule="exact"/>
        <w:ind w:left="0" w:right="711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Медынцева Т.В.</w:t>
      </w:r>
    </w:p>
    <w:p>
      <w:pPr>
        <w:pStyle w:val="Style3"/>
        <w:framePr w:w="9106" w:h="6523" w:hRule="exact" w:wrap="none" w:vAnchor="page" w:hAnchor="page" w:x="2093" w:y="1212"/>
        <w:widowControl w:val="0"/>
        <w:keepNext w:val="0"/>
        <w:keepLines w:val="0"/>
        <w:shd w:val="clear" w:color="auto" w:fill="auto"/>
        <w:bidi w:val="0"/>
        <w:jc w:val="both"/>
        <w:spacing w:before="0" w:after="332" w:line="280" w:lineRule="exact"/>
        <w:ind w:left="0" w:right="711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Сергиенко Е.В.</w:t>
      </w:r>
    </w:p>
    <w:p>
      <w:pPr>
        <w:pStyle w:val="Style3"/>
        <w:framePr w:w="9106" w:h="6523" w:hRule="exact" w:wrap="none" w:vAnchor="page" w:hAnchor="page" w:x="2093" w:y="121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750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Иванова Е.В.</w:t>
      </w:r>
    </w:p>
    <w:p>
      <w:pPr>
        <w:framePr w:wrap="none" w:vAnchor="page" w:hAnchor="page" w:x="4181" w:y="707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7pt;height:58pt;">
            <v:imagedata r:id="rId5" r:href="rId6"/>
          </v:shape>
        </w:pict>
      </w:r>
    </w:p>
    <w:p>
      <w:pPr>
        <w:pStyle w:val="Style8"/>
        <w:framePr w:wrap="none" w:vAnchor="page" w:hAnchor="page" w:x="461" w:y="1495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7">
    <w:name w:val="Основной текст (3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Основной текст (4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rFonts w:ascii="Sylfaen" w:eastAsia="Sylfaen" w:hAnsi="Sylfaen" w:cs="Sylfae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Sylfaen" w:eastAsia="Sylfaen" w:hAnsi="Sylfaen" w:cs="Sylfae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