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5549" w:y="119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9pt;height:74pt;">
            <v:imagedata r:id="rId5" r:href="rId6"/>
          </v:shape>
        </w:pict>
      </w:r>
    </w:p>
    <w:p>
      <w:pPr>
        <w:pStyle w:val="Style3"/>
        <w:framePr w:w="8851" w:h="1340" w:hRule="exact" w:wrap="none" w:vAnchor="page" w:hAnchor="page" w:x="1887" w:y="3138"/>
        <w:widowControl w:val="0"/>
        <w:keepNext w:val="0"/>
        <w:keepLines w:val="0"/>
        <w:shd w:val="clear" w:color="auto" w:fill="auto"/>
        <w:bidi w:val="0"/>
        <w:jc w:val="left"/>
        <w:spacing w:before="0" w:after="30" w:line="26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АРХИТЕКТУРЫ И ГРАДОСТРОИТЕЛЬСТВА</w:t>
      </w:r>
    </w:p>
    <w:p>
      <w:pPr>
        <w:pStyle w:val="Style3"/>
        <w:framePr w:w="8851" w:h="1340" w:hRule="exact" w:wrap="none" w:vAnchor="page" w:hAnchor="page" w:x="1887" w:y="3138"/>
        <w:widowControl w:val="0"/>
        <w:keepNext w:val="0"/>
        <w:keepLines w:val="0"/>
        <w:shd w:val="clear" w:color="auto" w:fill="auto"/>
        <w:bidi w:val="0"/>
        <w:jc w:val="center"/>
        <w:spacing w:before="0" w:after="386" w:line="26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КУРСКОЙ ОБЛАСТИ</w:t>
      </w:r>
    </w:p>
    <w:p>
      <w:pPr>
        <w:pStyle w:val="Style5"/>
        <w:framePr w:w="8851" w:h="1340" w:hRule="exact" w:wrap="none" w:vAnchor="page" w:hAnchor="page" w:x="1887" w:y="3138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40" w:firstLine="0"/>
      </w:pPr>
      <w:bookmarkStart w:id="0" w:name="bookmark0"/>
      <w:r>
        <w:rPr>
          <w:rStyle w:val="CharStyle7"/>
          <w:b/>
          <w:bCs/>
        </w:rPr>
        <w:t>РЕШЕНИЕ</w:t>
      </w:r>
      <w:bookmarkEnd w:id="0"/>
    </w:p>
    <w:p>
      <w:pPr>
        <w:framePr w:wrap="none" w:vAnchor="page" w:hAnchor="page" w:x="1800" w:y="4733"/>
        <w:widowControl w:val="0"/>
        <w:rPr>
          <w:sz w:val="2"/>
          <w:szCs w:val="2"/>
        </w:rPr>
      </w:pPr>
      <w:r>
        <w:pict>
          <v:shape id="_x0000_s1027" type="#_x0000_t75" style="width:26pt;height:15pt;">
            <v:imagedata r:id="rId7" r:href="rId8"/>
          </v:shape>
        </w:pict>
      </w:r>
    </w:p>
    <w:p>
      <w:pPr>
        <w:pStyle w:val="Style8"/>
        <w:framePr w:wrap="none" w:vAnchor="page" w:hAnchor="page" w:x="2319" w:y="47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 января 2026 года</w:t>
      </w:r>
    </w:p>
    <w:p>
      <w:pPr>
        <w:pStyle w:val="Style10"/>
        <w:framePr w:wrap="none" w:vAnchor="page" w:hAnchor="page" w:x="5837" w:y="506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Курск</w:t>
      </w:r>
    </w:p>
    <w:p>
      <w:pPr>
        <w:pStyle w:val="Style12"/>
        <w:framePr w:wrap="none" w:vAnchor="page" w:hAnchor="page" w:x="8957" w:y="4649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№ 01-1</w:t>
      </w:r>
      <w:r>
        <w:rPr>
          <w:rStyle w:val="CharStyle14"/>
        </w:rPr>
        <w:t>213</w:t>
      </w:r>
    </w:p>
    <w:p>
      <w:pPr>
        <w:pStyle w:val="Style3"/>
        <w:framePr w:w="8851" w:h="1051" w:hRule="exact" w:wrap="none" w:vAnchor="page" w:hAnchor="page" w:x="1887" w:y="5630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70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подготовке проекта внесения изменения в Правила землепользования и застройки муниципального образования «Рышковский сельсовет» Курского района Курской области</w:t>
      </w:r>
    </w:p>
    <w:p>
      <w:pPr>
        <w:pStyle w:val="Style10"/>
        <w:framePr w:w="8851" w:h="4128" w:hRule="exact" w:wrap="none" w:vAnchor="page" w:hAnchor="page" w:x="1887" w:y="7253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частью 3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:&gt;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статьи 33 Градостроительного кодекса Российской Федерации, Законом Курской области от 7 декабря 2021 года № Ю9-ЗКО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деятельности», Положением о Министерстве архитектуры и градостроительства Курской области, утвержденным постановлением Губернатора Курской области от 08.11.2024 № 249-иг, Министерство архитектуры и градостроительства Курской области РЕШИЛО:</w:t>
      </w:r>
    </w:p>
    <w:p>
      <w:pPr>
        <w:pStyle w:val="Style10"/>
        <w:framePr w:w="8851" w:h="4128" w:hRule="exact" w:wrap="none" w:vAnchor="page" w:hAnchor="page" w:x="1887" w:y="7253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Подготовить проект внесения изменения в 11равила землепользования и застройки муниципального образования «Рышковский сельсовет» Курского района Курской области.</w:t>
      </w:r>
    </w:p>
    <w:p>
      <w:pPr>
        <w:pStyle w:val="Style10"/>
        <w:framePr w:w="8851" w:h="1310" w:hRule="exact" w:wrap="none" w:vAnchor="page" w:hAnchor="page" w:x="1887" w:y="12264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Исполняющий</w:t>
        <w:br/>
        <w:t>обязанности министра,</w:t>
        <w:br/>
        <w:t>гл а в но го архитектора</w:t>
        <w:br/>
        <w:t>Курской области</w:t>
      </w:r>
    </w:p>
    <w:p>
      <w:pPr>
        <w:framePr w:wrap="none" w:vAnchor="page" w:hAnchor="page" w:x="6499" w:y="12999"/>
        <w:widowControl w:val="0"/>
        <w:rPr>
          <w:sz w:val="2"/>
          <w:szCs w:val="2"/>
        </w:rPr>
      </w:pPr>
      <w:r>
        <w:pict>
          <v:shape id="_x0000_s1028" type="#_x0000_t75" style="width:66pt;height:25pt;">
            <v:imagedata r:id="rId9" r:href="rId10"/>
          </v:shape>
        </w:pict>
      </w:r>
    </w:p>
    <w:p>
      <w:pPr>
        <w:pStyle w:val="Style10"/>
        <w:framePr w:wrap="none" w:vAnchor="page" w:hAnchor="page" w:x="8645" w:y="132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 ’.А. Концедалова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7">
    <w:name w:val="Заголовок №1 + Интервал 5 pt"/>
    <w:basedOn w:val="CharStyle6"/>
    <w:rPr>
      <w:lang w:val="ru-RU" w:eastAsia="ru-RU" w:bidi="ru-RU"/>
      <w:w w:val="100"/>
      <w:spacing w:val="110"/>
      <w:color w:val="000000"/>
      <w:position w:val="0"/>
    </w:rPr>
  </w:style>
  <w:style w:type="character" w:customStyle="1" w:styleId="CharStyle9">
    <w:name w:val="Подпись к картинк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3">
    <w:name w:val="Основной текст (4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  <w:spacing w:val="30"/>
    </w:rPr>
  </w:style>
  <w:style w:type="character" w:customStyle="1" w:styleId="CharStyle14">
    <w:name w:val="Основной текст (4) + 20 pt,Курсив,Интервал -1 pt"/>
    <w:basedOn w:val="CharStyle13"/>
    <w:rPr>
      <w:lang w:val="ru-RU" w:eastAsia="ru-RU" w:bidi="ru-RU"/>
      <w:i/>
      <w:iCs/>
      <w:sz w:val="40"/>
      <w:szCs w:val="40"/>
      <w:w w:val="100"/>
      <w:spacing w:val="-2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4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  <w:spacing w:val="3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