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97" w:rsidRPr="00774297" w:rsidRDefault="00774297" w:rsidP="00774297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ПРОЕКТ Постановление от года № Об утверждении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Курского района курской области на 2025-2029 годы»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ПРОЕКТ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АДМИНИСТРАЦИЯ РЫШКОВСКОГО СЕЛЬСОВЕТА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КУРСКОГО РАЙОНА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ПОСТАНОВЛЕНИЕ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от  года №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Об утверждении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Курского района курской области на 2025-2029 годы» 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В соответствии с Федеральным законом от 6 октября 2003 года №131-ФЗ «Об общих принципах организации местного самоуправления в Российской Федерации», Постановлением Администрации Рышковского сельсовета Курского района Курской области от 15.10.2013г. № 133 А «Об утверждении положения о разработке, утверждении и реализации муниципальных программ», Администрация Рышковского сельсовета Курского района ПОСТАНОВЛЯЕТ: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Утвердить муниципальную программу 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Курского района Курской области на 2025-2029 годы» (Приложение №1);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 Контроль за исполнением настоящего оставляю за собой;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Настоящее постановление вступает в силу с момента его подписания, распространяет свое действие на правоотношения, возникшие с 01.01.2025 и подлежит размещению на официальном сайте в сети «Интернет» Администрации Рышковского сельсовета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Глава Рышковского сельсовета                                                 Е.В. Иванова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1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Постановлению Администрации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 сельсовета Курского района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     г. №    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«Защита населения и территории от чрезвычайных ситуаций, обеспечение пожарной безопасности и безопасности людей на водных объектах на 2025-2029 годы в муниципальном образовании «Рышковский сельсовет» Курского района Курской области»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113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9"/>
        <w:gridCol w:w="7961"/>
      </w:tblGrid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  исполнитель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Участники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комплексной безопасности населения и территории Рышковского сельсовета Курского района Курской области от чрезвычайных ситуаций природного и техногенного характера.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содержание первичного противопожарного оборудования в учреждениях, а также пожарных сигнализаций в рабочем состоянии; 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информирование населения о правилах поведения и действиях в чрезвычайных ситуациях;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организация работы по предупреждению и пресечению нарушений требований пожарной безопасности и правил поведения на воде.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сокращение числа пожаров на территории поселения,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повышение защищенности учреждений социальной сферы от пожаров,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lastRenderedPageBreak/>
              <w:t>- выполнение мероприятий по противопожарной пропаганде, пропаганде безопасности в чрезвычайных ситуациях и на водных объектах,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улучшение состояние материально технической базы первичных средств пожаротушения,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обеспечение обучения членов ДПД, %.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Этапы и сроки реализации программы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2025 - 2029 годы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объём финансирования Программы в 2025– 2029 г. составляет 1 000 000,0 руб.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 – бюджет Рышковского сельсовета Курского района Курской области.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финансирования по годам: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200 000,0 руб.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программы к 2029 году позволит: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снизить количество пожаров на территории муниципального образования на 80%;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повысить уровень защищенности учреждений социальной сферы от пожаров на 80%;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улучшить состояние материально технической базы первичных средств пожаротушения на 50%;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обеспечить обучение членов ДПД на 50%;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выполнение мероприятий по противопожарной пропаганде, пропаганде безопасности в ЧС и на водных объектах на 70%.</w:t>
            </w:r>
          </w:p>
        </w:tc>
      </w:tr>
    </w:tbl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1. Общая характеристика сферы реализации Программы, в том числе формулировки основных проблем в указанной сфере и прогноз ее развития.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Обеспечение пожарной безопасности становится все более сложной и многогранной проблемой, которая стоит в ряду основополагающих в системе безопасности личности, общества и государства.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территории муниципального образования «Рышковский сельсовет» Курского района Курской области в пожароопасный период (во время пала сухой травы (лето, осень), в условиях аномально высоких температур в летний период), а также по причине элементарного несоблюдения правил пожарной безопасности существует риск возникновения пожароопасных ситуаций. Например.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 что приводит к нарушениям ими требований пожарной безопасности и в дальнейшем к возникновению пожаров, загораний, происходящих в большинстве своем по причине так называемого "человеческого фактора". Необходимо повышать эффективность обучения населения нормам и правилам обеспечения пожарной безопасности, у людей нет необходимой культуры безопасности на производстве и в быту, они недостаточно подготовлены к поведению в экстремальных ситуациях.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Информационное обеспечение в области пожарной безопасности является важнейшим фактором для проведения эффективной профилактики пожаров.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тушении пожаров и ликвидации их последствий на территории Рышковского сельсовета Курского района Курской области принимают участие: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силы противопожарной службы МЧС России по Курской области;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ДПД Рышковского сельсовета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Частота пожаров отражает общий уровень пожарной безопасности и эффективность противопожарных мероприятий, предпринимаемых гражданами и собственниками, а также органами местного самоуправления «Рышковский сельсовет»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Сложившееся положение дел с пожарами на территории муниципального образования «Рышковский сельсовет» Курского района Курской области обусловлено проблемами правого, материально-технического и социального характера, накапливавшимися годами до настоящего времени.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Недостаточное материально-техническое обеспечение не позволяет обеспечить значительное снижение основных показателей риска пожаров для населения, территорий и объектов. Необходим комплекс организационных и практических мероприятий, направленных на обеспечение пожарной безопасности в населенных пунктах и на объектах различных форм собственности.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Ключевым моментом в проблеме обеспечения пожарной безопасности является обеспечение первичных мер пожарной безопасности в границах муниципального образования, создание условий для развития и обеспечения деятельности добровольных пожарных дружин, пропаганда противопожарных мероприятий.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Скоординированные действия всех органов власти позволяют обеспечить базовые условия, необходимые для реализации неотложных мер в обеспечении пожарной безопасности на требуемом уровне в муниципальном образовании «Рышковский сельсовет» Курского района.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2.Приоритеты муниципальной политики в сфере реализации муниципальной программы, цели, задачи и показатели (индикаторы) достижения целей и решения задач, сроки и этапы реализации 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2.1 Приоритеты и цели муниципальной политики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Приоритетами муниципальной политики в области обеспечения сокращения рисков возникновения пожаров в муниципальном образовании «Рышковский сельсовет» Курского района Курской области являются: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создание безопасной среды проживания населения на территории Рышковского сельсовета Курского района Курской области;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эффективности мероприятий по минимизации риска возникновения пожаров, угроз жизни и здоровью людей;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создание условий для деятельности добровольной пожарной   охраны Рышковского сельсовета.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2.2. Цели и задачи 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Цель программы - обеспечение комплексной безопасности населения и территории Рышковского сельсовета Курского района Курской области от чрезвычайных ситуаций природного и техногенного характера.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поставленной цели необходимо решить основные задачи, предусмотренные программой: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содержание первичного противопожарного оборудования в учреждениях, а также пожарных сигнализаций в рабочем состоянии; 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информирование населения о правилах поведения и действиях в чрезвычайных ситуациях;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организация работы по предупреждению и пресечению нарушений требований пожарной безопасности и правил поведения на воде.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2.3 Сведения о показателях (индикаторах) достижения целей и решения задач 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Показателями и индикаторами программы являются сведения о снижении количества пожаров на территории муниципального образования «Рышковский сельсовет»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показателями реализации муниципальной программы являются: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сокращение числа пожаров на территории поселения,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повышение защищенности учреждений социальной сферы от пожаров,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выполнение мероприятий по противопожарной пропаганде, пропаганде безопасности в чрезвычайных ситуациях и на водных объектах,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улучшение состояние материально технической базы первичных средств пожаротушения,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обучения членов ДПД, %.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         </w:t>
      </w: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целевых индикаторов и показателей муниципальной программы, представлен в Приложении №1 к Программе.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2.4 Описание основных ожидаемых конечных результатов реализации муниципальной программы, сроков и этапов реализации 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результате реализации намеченных задач муниципальной программы ожидается добиться следующих результатов: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снизить количество пожаров на территории муниципального образования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повысить уровень защищенности учреждений социальной сферы от пожаров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улучшить состояние материально технической базы первичных средств пожаротушения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обеспечить обучение членов ДПД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выполнение мероприятий по противопожарной пропаганде, пропаганде безопасности в ЧС и на водных объектах на 70%.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2.5 Сроки и этапы реализации 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Программа реализуется в один этап в течение 2025 - 2029 годов.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3.Система программных мероприятий, ресурсное обеспечение, перечень мероприятий с разбивкой по годам, источникам финансирования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рамках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Курского района Курской области на 2025-2029 годы» предусмотрено выполнение основного мероприятия «Обеспечение первичных мер пожарной безопасности на территории», которое включают в себя: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техническое обслуживание противопожарной сигнализации, проверка и перезарядка огнетушителей;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регулярный подомовой обход граждан, входящих в группу риска (граждане, злоупотребляющие спиртными напитками, одинокопроживающие престарелые граждане, неблагополучные семьи);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домовладений лиц, входящих в группу риска сигнализаторами задымления;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подготовка, переподготовка и повышение квалификации работников добровольной пожарной дружины;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приобретение необходимых средств и оборудования для пожаротушения; - информационная противопожарная пропаганда;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организация сходов граждан, дежурство ДПД во время особого противопожарного режима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основных мероприятий Программы приведен в Приложении № 2 к Программе.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Бюджетные ассигнования на реализацию мероприятий Программы, предусмотрены за счет средств местного бюджета.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    объем    финансирования Программы составляет 1 000 000,0 руб., в том числе по годам: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2028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200 000,0 руб.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Выделение дополнительных бюджетных ассигнований на реализацию мероприятий Программы позволит ускорить достижение утвержденных целевых показателей.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Ресурсное обеспечение реализации подпрограммы приведено в приложении № 3 к Программе.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4. Прогноз сводных показателей муниципальных заданий по этапам реализации Программы (при оказании муниципальными учреждениями муниципальных услуг(работ) в рамках муниципальной программы)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Выполнение муниципальных заданий в рамках Программы не предусмотрено.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5. Информация об участии предприятий и организаций</w:t>
      </w: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независимо от их организационно-правовых форм и форм собственности в реализации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Предприятия и организации, а также государственные внебюджетные фонды в реализации муниципальной программы участия не принимают.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6.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результате реализации Программы ожидается: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снизить количество пожаров на территории муниципального образования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повысить уровень защищенности учреждений социальной сферы от пожаров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улучшить состояние материально технической базы первичных средств пожаротушения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обеспечить обучение членов ДПД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выполнение мероприятий по противопожарной пропаганде, пропаганде безопасности в ЧС и на водных объектах на 70%.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7. Методика оценки эффективности муниципальной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Оценка эффективности реализации программы будет проводиться с использованием показателей (индикаторов) (далее - показатели) выполнения Программы,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Методика оценки эффективности программы (далее - Методика) представляет собой алгоритм оценки в процессе (по годам муниципальной программы) и по итогам реализации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1) степень достижения запланированных результатов (достижения целей и решения задач) программы (оценка результативности);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2) степень соответствия запланированному уровню затрат местного бюджета и эффективность использования средств местного бюджета (оценка экономической эффективности достижения результатов);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3) степень реализации основных мероприятий.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пожарной безопасности.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результативности по каждому показателю муниципальной программы проводится по формуле: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 Tf1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Ei  = -------- x 100%,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TNi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Ei - степень достижения i-го показателя муниципальной программы (процентов);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Tfi - фактическое значение показателя;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TNi - установленное муниципальной программой целевое значение показателя.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результативности реализации муниципальной программы в целом проводится по формуле: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SUM Ei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i=1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E = ---------- x 100%,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E - результативность реализации муниципальной программы (процентов);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n - количество показателей муниципальной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равно или больше 50%, но меньше 80%, степень достижения запланированных результатов муниципальной программы оценивается как удовлетворительная;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меньше 50%, степень достижения запланированных результатов муниципальной программы оценивается как неудовлетворительная.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степени соответствия фактических затрат средств местного бюджета на реализацию программы запланированному уровню производится по следующей формуле: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ЗФ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П = ------ x 100%,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ЗП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 - полнота использования средств местного бюджета;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ЗФ - фактические расходы средств местного бюджета на реализацию муниципальной программы в соответствующем периоде;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ЗП - запланированные местным бюджетом расходы на реализацию муниципальной программы в соответствующем периоде.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степени соответствия фактических затрат средств местного бюджета на реализацию программы запланированному уровню, полученное значение показателя полноты использования средств местного бюджета сравнивается со значением показателя результативности: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и значение показателя полноты использования средств местного бюджета П равны или больше 80%, то степень соответствия фактических затрат средств местного бюджета на реализацию муниципальной программы запланированному уровню оценивается как удовлетворительная;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значения показателя результативности E меньше 80%, а значение показателя полноты использования средств местного бюджета П меньше 100%, то степень соответствия фактических затрат средств местного бюджета на реализацию муниципальной программы запланированному уровню оценивается как неудовлетворительная.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эффективности использования средств местного бюджета на реализацию муниципальной программы производится по следующей формуле: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    П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Э = -----,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Е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 - эффективность использования средств местного бюджета;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 - показатель полноты использования средств местного бюджета;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 - показатель результативности реализации муниципальной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эффективности использования средств местного бюджета при реализации муниципальной программы устанавливаются следующие критерии: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"Эффективность использования средств местного бюджета Э" равно 1, то такая эффективность оценивается как соответствующая запланированной;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"Эффективность использования средств местного бюджета Э" меньше 1, то такая эффективность оценивается как высокая;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"Эффективность использования средств местного бюджета Э" больше 1, то такая эффективность оценивается как низкая.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необходимости ответственный исполнитель программы будет привлекать независимых экспертов для проведения анализа хода реализации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8. Меры правового регулирования муниципальной программы, направленные на достижение целей и конечных результатов 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Муниципальная Программа разработана на основе действующего федерального, областного законодательства и нормативно-правовых актов Рышковского сельсовета, в том числе: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Федеральный закон от 06.10.2003 № 131-ФЗ «Об общих принципах организации местного самоуправления Российской Федерации»;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Федеральный закон от 21.12.1994 № 68-ФЗ «О защите населения и территорий от чрезвычайных ситуаций природного и техногенного характера»;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Федеральный закон от 21.12.1994 № 69-ФЗ "О пожарной безопасности";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Закон Курской области от 23 августа 2011 г. N 64-ЗКО "О системе мер правовой и социальной защиты добровольных пожарных, формах государственной поддержки общественных объединений пожарной охраны на территории Курской области";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Устав МО «Рышковский сельсовет»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lastRenderedPageBreak/>
        <w:t>Раздел 9. Обоснование выделения подпрограмм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Муниципальная программа включает 1 подпрограмму: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подпрограмму Благоустройство населенных пунктов поселения включено основное мероприятие: «Обеспечение первичных мер пожарной безопасности на территории».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Программы выделена исходя из цели, содержания и с учетом специфики механизмов, применяемых для решения определенных задач.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10. Меры регулирования и управления рисками с целью минимизации их влияния на достижение целей муниципальной 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основным рискам реализации мероприятий муниципальной программы можно отнести следующие риски: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Финансово-экономические риски: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недофинансирование мероприятий муниципальной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Мерами по снижению финансовых рисков является обеспечение сбалансированного распределения финансовых средств по основным мероприятиям в соответствии с ожидаемыми результатами.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Нормативно-правовые риски: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непринятие или несвоевременное принятие необходимых нормативных актов, внесение изменений в постановления, влияющих на мероприятия муниципальной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Устранение(минимизация) рисков связано с качеством планирования реализации муниципальной программы, обеспечением мониторинга ее реализации и оперативного внесения необходимых изменений.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Данные риски будут минимизированы в рамках совершенствования мер правового регулирования, предусмотренных муниципальной программой, путем повышения ответственности должностных лиц, ответственных за своевременное и высокопрофессиональное исполнение мероприятий муниципальной программы.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Организационные и управленческие риски: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недостаточная проработка вопросов, решаемых в рамках муниципальной программы;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недостаточная подготовка управленческого потенциала, отставание от сроков реализации мероприятий.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Устранение данных рисков возможно за счет организации постоянного и оперативного мониторинга реализации муниципальной программы, а также за счет корректировки программы на основе анализа данных мониторинга.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Подпрограммы  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17"/>
        <w:gridCol w:w="6188"/>
      </w:tblGrid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  исполнитель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Участники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комплексной безопасности населения и территории Рышковского сельсовета Курского района Курской области от чрезвычайных ситуаций природного и техногенного характера.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содержание первичного противопожарного оборудования в учреждениях, а также пожарных сигнализаций в рабочем состоянии; 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информирование населения о правилах поведения и действиях в чрезвычайных ситуациях;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организация работы по предупреждению и пресечению нарушений требований пожарной безопасности и правил поведения на воде.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сокращение числа пожаров на территории поселения,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повышение защищенности учреждений социальной сферы от пожаров,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- выполнение мероприятий по противопожарной пропаганде, пропаганде безопасности в чрезвычайных ситуациях и на водных объектах,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улучшение состояние материально технической базы первичных средств пожаротушения, 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обеспечение обучения членов ДПД, %.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Этапы и сроки реализации подпрограммы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2025 - 2029 годы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объём финансирования подпрограммы в 2025– 2029 г. составляет 1 000 000,0 руб.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 – бюджет Рышковского сельсовета Курского района Курской области.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финансирования по годам: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– 200 000,0 руб.;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200 000,0 руб.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подпрограммы к 2029 году позволит: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снизить количество пожаров на территории муниципального образования на 80%;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повысить уровень защищенности учреждений социальной сферы от пожаров на 80%;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улучшить состояние материально технической базы первичных средств пожаротушения на 50%;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обеспечить обучение членов ДПД на 50%;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выполнение мероприятий по противопожарной пропаганде, пропаганде безопасности в ЧС и на водных объектах на 70%.</w:t>
            </w:r>
          </w:p>
        </w:tc>
      </w:tr>
    </w:tbl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1. Общая характеристика сферы реализации подпрограммы, в том числе формулировки основных проблем в указанной сфере и прогноз ее развития.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Обеспечение пожарной безопасности становится все более сложной и многогранной проблемой, которая стоит в ряду основополагающих в системе безопасности личности, общества и государства.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На территории муниципального образования «Рышковский сельсовет» Курского района Курской области в пожароопасный период (во время пала сухой травы (лето, осень), в условиях аномально высоких температур </w:t>
      </w: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 летний период), а также по причине элементарного несоблюдения правил пожарной безопасности существует риск возникновения пожароопасных ситуаций. Например.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 что приводит к нарушениям ими требований пожарной безопасности и в дальнейшем к возникновению пожаров, загораний, происходящих в большинстве своем по причине так называемого "человеческого фактора". Необходимо повышать эффективность обучения населения нормам и правилам обеспечения пожарной безопасности, у людей нет необходимой культуры безопасности на производстве и в быту, они недостаточно подготовлены к поведению в экстремальных ситуациях.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Информационное обеспечение в области пожарной безопасности является важнейшим фактором для проведения эффективной профилактики пожаров.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тушении пожаров и ликвидации их последствий на территории Рышковского сельсовета Курского района Курской области принимают участие: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силы противопожарной службы МЧС России по Курской области;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ДПД Рышковского сельсовета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Частота пожаров отражает общий уровень пожарной безопасности и эффективность противопожарных мероприятий, предпринимаемых гражданами и собственниками, а также органами местного самоуправления «Рышковский сельсовет»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Сложившееся положение дел с пожарами на территории муниципального образования «Рышковский сельсовет» Курского района Курской области обусловлено проблемами правого, материально-технического и социального характера, накапливавшимися годами до настоящего времени.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Недостаточное материально-техническое обеспечение не позволяет обеспечить значительное снижение основных показателей риска пожаров для населения, территорий и объектов. Необходим комплекс организационных и практических мероприятий, направленных на обеспечение пожарной безопасности в населенных пунктах и на объектах различных форм собственности.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Ключевым моментом в проблеме обеспечения пожарной безопасности является обеспечение первичных мер пожарной безопасности в границах муниципального образования, создание условий для развития и обеспечения деятельности добровольных пожарных дружин, пропаганда противопожарных мероприятий.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Скоординированные действия всех органов власти позволяют обеспечить базовые условия, необходимые для реализации неотложных мер в обеспечении пожарной безопасности на требуемом уровне в муниципальном образовании «Рышковский сельсовет» Курского района.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2.Приоритеты муниципальной политики в сфере реализации подпрограммы, цели, задачи и показатели (индикаторы) достижения целей и решения задач, сроки и этапы реализации подпрограммы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2.1 Приоритеты и цели муниципальной политики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Приоритетами муниципальной политики в области обеспечения сокращения рисков возникновения пожаров в муниципальном образовании «Рышковский сельсовет» Курского района Курской области являются: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создание безопасной среды проживания населения на территории Рышковского сельсовета Курского района Курской области;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эффективности мероприятий по минимизации риска возникновения пожаров, угроз жизни и здоровью людей;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создание условий для деятельности добровольной пожарной   охраны Рышковского сельсовета.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2.2. Цели и задачи подпрограммы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Цель подпрограммы - обеспечение комплексной безопасности населения и территории Рышковского сельсовета Курского района Курской области от чрезвычайных ситуаций природного и техногенного характера.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поставленной цели необходимо решить основные задачи, предусмотренные подпрограммой: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содержание первичного противопожарного оборудования в учреждениях, а также пожарных сигнализаций в рабочем состоянии; 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информирование населения о правилах поведения и действиях в чрезвычайных ситуациях;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организация работы по предупреждению и пресечению нарушений требований пожарной безопасности и правил поведения на воде.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2.3 Сведения о показателях (индикаторах) достижения целей и решения задач подпрограммы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Показателями и индикаторами подпрограммы являются сведения о снижении количества пожаров на территории муниципального образования «Рышковский сельсовет» Курского района Курской области.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показателями реализации подпрограммы являются: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сокращение числа пожаров на территории поселения,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повышение защищенности учреждений социальной сферы от пожаров,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выполнение мероприятий по противопожарной пропаганде, пропаганде безопасности в чрезвычайных ситуациях и на водных объектах,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улучшение состояние материально технической базы первичных средств пожаротушения, 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обучения членов ДПД, %.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         </w:t>
      </w: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целевых индикаторов и показателей подпрограммы, представлен в Приложении №1 к Программе.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lastRenderedPageBreak/>
        <w:t>2.4 Описание основных ожидаемых конечных результатов реализации подпрограммы, сроков и этапов реализации подпрограммы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результате реализации намеченных задач подпрограммы ожидается добиться следующих результатов: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снизить количество пожаров на территории муниципального образования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повысить уровень защищенности учреждений социальной сферы от пожаров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улучшить состояние материально технической базы первичных средств пожаротушения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обеспечить обучение членов ДПД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выполнение мероприятий по противопожарной пропаганде, пропаганде безопасности в ЧС и на водных объектах на 70%.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2.5 Сроки и этапы реализации подпрограммы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реализуется в один этап в течение 2025 - 2029 годов.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3.Система мероприятий подпрограммы, ресурсное обеспечение, перечень мероприятий с разбивкой по годам, источникам финансирования подпрограммы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рамках подпрограммы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предусмотрено выполнение основного мероприятия «Обеспечение первичных мер пожарной безопасности на территории», которое включают в себя: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техническое обслуживание противопожарной сигнализации, проверка и перезарядка огнетушителей;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регулярный подомовой обход граждан, входящих в группу риска (граждане, злоупотребляющие спиртными напитками, одинокопроживающие престарелые граждане, неблагополучные семьи);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домовладений лиц, входящих в группу риска сигнализаторами задымления;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подготовка, переподготовка и повышение квалификации работников добровольной пожарной дружины;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приобретение необходимых средств и оборудования для пожаротушения; - информационная противопожарная пропаганда;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организация сходов граждан, дежурство ДПД во время особого противопожарного режима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основных мероприятий подпрограммы приведен в Приложении № 2 к Программе.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Бюджетные ассигнования на реализацию мероприятий подпрограммы, предусмотрены за счет средств местного бюджета.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    объем    финансирования подпрограммы составляет 1 000 000,0 руб., в том числе по годам: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– 200 000,0 руб.;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200 000,0 руб.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Выделение дополнительных бюджетных ассигнований на реализацию мероприятий подпрограммы позволит ускорить достижение утвержденных целевых показателей.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Ресурсное обеспечение реализации подпрограммы приведено в приложении № 3 к Программе.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4. Прогноз сводных показателей муниципальных заданий по этапам реализации подпрограммы (при оказании муниципальными учреждениями муниципальных услуг(работ) в рамках подпрограммы)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Выполнение муниципальных заданий в рамках подпрограммы не предусмотрено.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5. Информация об участии предприятий и организаций</w:t>
      </w: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независимо от их организационно-правовых форм и форм собственности в реализации подпрограммы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Предприятия и организации, а также государственные внебюджетные фонды в реализации подпрограммы участия не принимают.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6. Прогноз конечных результатов подпрограммы,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результате реализации подпрограммы ожидается: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снизить количество пожаров на территории муниципального образования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повысить уровень защищенности учреждений социальной сферы от пожаров на 80%;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улучшить состояние материально технической базы первичных средств пожаротушения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обеспечить обучение членов ДПД на 50%;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выполнение мероприятий по противопожарной пропаганде, пропаганде безопасности в ЧС и на водных объектах на 70%.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N 1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"Защита населения и территории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чрезвычайных ситуаций,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обеспечение пожарной безопасности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безопасности людей на водных объектах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Рышковском сельсовете на 2025-2029 годы»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Сведения о показателях (индикаторах)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на 2025-2029 годы» и их значениях</w:t>
      </w:r>
    </w:p>
    <w:tbl>
      <w:tblPr>
        <w:tblW w:w="1885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36"/>
        <w:gridCol w:w="11179"/>
        <w:gridCol w:w="1245"/>
        <w:gridCol w:w="1064"/>
        <w:gridCol w:w="1064"/>
        <w:gridCol w:w="1064"/>
        <w:gridCol w:w="1244"/>
        <w:gridCol w:w="1259"/>
      </w:tblGrid>
      <w:tr w:rsidR="00774297" w:rsidRPr="00774297" w:rsidTr="00774297">
        <w:trPr>
          <w:tblCellSpacing w:w="0" w:type="dxa"/>
        </w:trPr>
        <w:tc>
          <w:tcPr>
            <w:tcW w:w="73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119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(индикатора)</w:t>
            </w:r>
          </w:p>
        </w:tc>
        <w:tc>
          <w:tcPr>
            <w:tcW w:w="124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измерения</w:t>
            </w:r>
          </w:p>
        </w:tc>
        <w:tc>
          <w:tcPr>
            <w:tcW w:w="570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по годам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18855" w:type="dxa"/>
            <w:gridSpan w:val="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сокращение числа пожаров на территории поселения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повышение защищенности учреждений социальной сферы от пожаров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выполнение мероприятий по противопожарной пропаганде, пропаганде безопасности в чрезвычайных ситуациях и на водных объектах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улучшить состояние материально технической базы первичных средств пожаротушения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обеспечить обучение членов ДПД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</w:tbl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N 2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"Защита населения и территории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чрезвычайных ситуаций,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обеспечение пожарной безопасности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и безопасности людей на водных объектах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Рышковском сельсовете на 2025-2029 годы»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Перечень основных мероприятий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на 2025-2029 годы»</w:t>
      </w:r>
    </w:p>
    <w:tbl>
      <w:tblPr>
        <w:tblW w:w="2001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85"/>
        <w:gridCol w:w="4080"/>
        <w:gridCol w:w="3360"/>
        <w:gridCol w:w="1950"/>
        <w:gridCol w:w="1590"/>
        <w:gridCol w:w="3360"/>
        <w:gridCol w:w="1950"/>
        <w:gridCol w:w="2835"/>
      </w:tblGrid>
      <w:tr w:rsidR="00774297" w:rsidRPr="00774297" w:rsidTr="00774297">
        <w:trPr>
          <w:tblCellSpacing w:w="0" w:type="dxa"/>
        </w:trPr>
        <w:tc>
          <w:tcPr>
            <w:tcW w:w="8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4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336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исполнитель</w:t>
            </w:r>
          </w:p>
        </w:tc>
        <w:tc>
          <w:tcPr>
            <w:tcW w:w="354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336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Ожидаемый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непосредственный результат, краткое описание</w:t>
            </w:r>
          </w:p>
        </w:tc>
        <w:tc>
          <w:tcPr>
            <w:tcW w:w="195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282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показателями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муниципальной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 (подпрограммы)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Начала реализации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нияреализа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74297" w:rsidRPr="00774297" w:rsidTr="00774297">
        <w:trPr>
          <w:tblCellSpacing w:w="0" w:type="dxa"/>
        </w:trPr>
        <w:tc>
          <w:tcPr>
            <w:tcW w:w="20010" w:type="dxa"/>
            <w:gridSpan w:val="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«Обеспечение первичных мер пожарной безопасности на территории»</w:t>
            </w:r>
          </w:p>
        </w:tc>
        <w:tc>
          <w:tcPr>
            <w:tcW w:w="3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3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снизить количество пожаров на территории муниципального образования на 80%;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повысить уровень защищенности учреждений социальной сферы от пожаров на 80%;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улучшить состояние материально технической базы первичных средств пожаротушения на 50%;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-обеспечить обучение членов ДПД на 50%;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-выполнение мероприятий по противопожарной пропаганде, пропаганде безопасности в ЧС и на водных объектах на 70%.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риска возникновения ЧС</w:t>
            </w:r>
          </w:p>
        </w:tc>
        <w:tc>
          <w:tcPr>
            <w:tcW w:w="28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Обеспечивает достижение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показателей, предусмотренных Приложением № 1 к муниципальной программе.</w:t>
            </w:r>
          </w:p>
        </w:tc>
      </w:tr>
    </w:tbl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N 3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"Защита населения и территории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чрезвычайных ситуаций,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обеспечение пожарной безопасности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безопасности людей на водных объектах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Рышковском сельсовете на 2025-2029 годы»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Ресурсное обеспечение реализации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на 2025-2029 годы»</w:t>
      </w:r>
    </w:p>
    <w:tbl>
      <w:tblPr>
        <w:tblW w:w="204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39"/>
        <w:gridCol w:w="3087"/>
        <w:gridCol w:w="2551"/>
        <w:gridCol w:w="866"/>
        <w:gridCol w:w="1192"/>
        <w:gridCol w:w="1193"/>
        <w:gridCol w:w="850"/>
        <w:gridCol w:w="1529"/>
        <w:gridCol w:w="1488"/>
        <w:gridCol w:w="1433"/>
        <w:gridCol w:w="1477"/>
        <w:gridCol w:w="1685"/>
        <w:gridCol w:w="1640"/>
      </w:tblGrid>
      <w:tr w:rsidR="00774297" w:rsidRPr="00774297" w:rsidTr="00774297">
        <w:trPr>
          <w:tblCellSpacing w:w="0" w:type="dxa"/>
        </w:trPr>
        <w:tc>
          <w:tcPr>
            <w:tcW w:w="135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310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56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4125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53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777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годам, руб.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774297" w:rsidRPr="00774297" w:rsidRDefault="00774297" w:rsidP="0077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  программа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 в Рышковском сельсовете на 2020-2024 годы»</w:t>
            </w:r>
          </w:p>
        </w:tc>
        <w:tc>
          <w:tcPr>
            <w:tcW w:w="25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00 0 0000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4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25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0310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03 1 00 00000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4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</w:tr>
      <w:tr w:rsidR="00774297" w:rsidRPr="00774297" w:rsidTr="00774297">
        <w:trPr>
          <w:tblCellSpacing w:w="0" w:type="dxa"/>
        </w:trPr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«Обеспечение первичных мер пожарной безопасности на территории»</w:t>
            </w:r>
          </w:p>
        </w:tc>
        <w:tc>
          <w:tcPr>
            <w:tcW w:w="25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 1 01 С1415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4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4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  <w:tc>
          <w:tcPr>
            <w:tcW w:w="16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74297" w:rsidRPr="00774297" w:rsidRDefault="00774297" w:rsidP="0077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4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200 000,0</w:t>
            </w:r>
          </w:p>
        </w:tc>
      </w:tr>
    </w:tbl>
    <w:p w:rsidR="00774297" w:rsidRPr="00774297" w:rsidRDefault="00774297" w:rsidP="00774297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74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76236" w:rsidRPr="00774297" w:rsidRDefault="00976236" w:rsidP="00774297">
      <w:pPr>
        <w:rPr>
          <w:rStyle w:val="a4"/>
          <w:b w:val="0"/>
          <w:bCs w:val="0"/>
        </w:rPr>
      </w:pPr>
    </w:p>
    <w:sectPr w:rsidR="00976236" w:rsidRPr="00774297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74297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9F75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EA2EE3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paragraph" w:styleId="1">
    <w:name w:val="heading 1"/>
    <w:basedOn w:val="a"/>
    <w:link w:val="10"/>
    <w:uiPriority w:val="9"/>
    <w:qFormat/>
    <w:rsid w:val="009F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  <w:style w:type="character" w:customStyle="1" w:styleId="10">
    <w:name w:val="Заголовок 1 Знак"/>
    <w:basedOn w:val="a0"/>
    <w:link w:val="1"/>
    <w:uiPriority w:val="9"/>
    <w:rsid w:val="009F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32BEE-A153-4F1C-8E4E-BBDC4C8D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5767</Words>
  <Characters>32878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8</cp:revision>
  <cp:lastPrinted>2024-08-23T12:21:00Z</cp:lastPrinted>
  <dcterms:created xsi:type="dcterms:W3CDTF">2025-09-26T12:58:00Z</dcterms:created>
  <dcterms:modified xsi:type="dcterms:W3CDTF">2025-10-08T07:24:00Z</dcterms:modified>
</cp:coreProperties>
</file>